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E0" w:rsidRPr="00EE46E0" w:rsidRDefault="00EE46E0" w:rsidP="00EE46E0">
      <w:pPr>
        <w:pStyle w:val="1"/>
        <w:rPr>
          <w:b/>
          <w:color w:val="000000" w:themeColor="text1"/>
        </w:rPr>
      </w:pPr>
      <w:r w:rsidRPr="00EE46E0">
        <w:rPr>
          <w:b/>
          <w:color w:val="000000" w:themeColor="text1"/>
        </w:rPr>
        <w:t>Тарифы на питьевую воду для ООО «РВК-Воронеж», осущ</w:t>
      </w:r>
      <w:bookmarkStart w:id="0" w:name="_GoBack"/>
      <w:bookmarkEnd w:id="0"/>
      <w:r w:rsidRPr="00EE46E0">
        <w:rPr>
          <w:b/>
          <w:color w:val="000000" w:themeColor="text1"/>
        </w:rPr>
        <w:t>ествляющего холодное водоснабжение потребителей в пределах городского округа город Воронеж</w:t>
      </w:r>
    </w:p>
    <w:p w:rsidR="00EE46E0" w:rsidRDefault="00EE46E0"/>
    <w:tbl>
      <w:tblPr>
        <w:tblW w:w="10915" w:type="dxa"/>
        <w:tblInd w:w="-1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2286"/>
        <w:gridCol w:w="3338"/>
        <w:gridCol w:w="1739"/>
      </w:tblGrid>
      <w:tr w:rsidR="00EE46E0" w:rsidRPr="00EE46E0" w:rsidTr="00EE46E0">
        <w:tc>
          <w:tcPr>
            <w:tcW w:w="10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городской округ Воронеж</w:t>
            </w:r>
          </w:p>
        </w:tc>
      </w:tr>
      <w:tr w:rsidR="00EE46E0" w:rsidRPr="00EE46E0" w:rsidTr="00EE46E0">
        <w:tc>
          <w:tcPr>
            <w:tcW w:w="3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рублей за 1 куб. м (без НДС)</w:t>
            </w:r>
          </w:p>
        </w:tc>
        <w:tc>
          <w:tcPr>
            <w:tcW w:w="3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для населения, рублей за 1 куб. м (с НДС)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Приказ УГРТ</w:t>
            </w:r>
          </w:p>
        </w:tc>
      </w:tr>
      <w:tr w:rsidR="00EE46E0" w:rsidRPr="00EE46E0" w:rsidTr="00EE46E0">
        <w:tc>
          <w:tcPr>
            <w:tcW w:w="3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 01.01.2019 по 30.06.2019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20.69</w:t>
            </w:r>
          </w:p>
        </w:tc>
        <w:tc>
          <w:tcPr>
            <w:tcW w:w="3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24.83</w:t>
            </w:r>
          </w:p>
        </w:tc>
        <w:tc>
          <w:tcPr>
            <w:tcW w:w="17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№N 22/2 с изменениями от 18.12.2018г.</w:t>
            </w:r>
          </w:p>
        </w:tc>
      </w:tr>
      <w:tr w:rsidR="00EE46E0" w:rsidRPr="00EE46E0" w:rsidTr="00EE46E0">
        <w:tc>
          <w:tcPr>
            <w:tcW w:w="3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 01.07.2019 по 31.12.2019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3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25.33</w:t>
            </w:r>
          </w:p>
        </w:tc>
        <w:tc>
          <w:tcPr>
            <w:tcW w:w="173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E46E0" w:rsidRPr="00EE46E0" w:rsidTr="00EE46E0">
        <w:tc>
          <w:tcPr>
            <w:tcW w:w="10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Краснолесный городской округ</w:t>
            </w:r>
          </w:p>
        </w:tc>
      </w:tr>
      <w:tr w:rsidR="00EE46E0" w:rsidRPr="00EE46E0" w:rsidTr="00EE46E0">
        <w:tc>
          <w:tcPr>
            <w:tcW w:w="3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 01.07.2019 по 31.12.2019</w:t>
            </w:r>
          </w:p>
        </w:tc>
        <w:tc>
          <w:tcPr>
            <w:tcW w:w="2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3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9.44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№ 51/34 от 13.12.2018г.</w:t>
            </w:r>
          </w:p>
        </w:tc>
      </w:tr>
    </w:tbl>
    <w:p w:rsidR="00EE46E0" w:rsidRPr="00EE46E0" w:rsidRDefault="00EE46E0" w:rsidP="00EE46E0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E46E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EE46E0" w:rsidRPr="00EE46E0" w:rsidRDefault="00EE46E0" w:rsidP="00EE46E0">
      <w:pPr>
        <w:pStyle w:val="1"/>
        <w:rPr>
          <w:rFonts w:eastAsia="Times New Roman"/>
          <w:b/>
          <w:color w:val="000000" w:themeColor="text1"/>
          <w:lang w:eastAsia="ru-RU"/>
        </w:rPr>
      </w:pPr>
      <w:r w:rsidRPr="00EE46E0">
        <w:rPr>
          <w:rFonts w:eastAsia="Times New Roman"/>
          <w:b/>
          <w:color w:val="000000" w:themeColor="text1"/>
          <w:lang w:eastAsia="ru-RU"/>
        </w:rPr>
        <w:t xml:space="preserve">Тарифы на водоотведение для ООО «РВК-Воронеж» в границах левобережной части </w:t>
      </w:r>
      <w:proofErr w:type="spellStart"/>
      <w:r w:rsidRPr="00EE46E0">
        <w:rPr>
          <w:rFonts w:eastAsia="Times New Roman"/>
          <w:b/>
          <w:color w:val="000000" w:themeColor="text1"/>
          <w:lang w:eastAsia="ru-RU"/>
        </w:rPr>
        <w:t>г.Воронеж</w:t>
      </w:r>
      <w:proofErr w:type="spellEnd"/>
    </w:p>
    <w:tbl>
      <w:tblPr>
        <w:tblW w:w="10915" w:type="dxa"/>
        <w:tblInd w:w="-1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2223"/>
        <w:gridCol w:w="2355"/>
        <w:gridCol w:w="2706"/>
      </w:tblGrid>
      <w:tr w:rsidR="00EE46E0" w:rsidRPr="00EE46E0" w:rsidTr="00EE46E0">
        <w:tc>
          <w:tcPr>
            <w:tcW w:w="3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рублей за 1 куб. м (без НДС)</w:t>
            </w: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для населения, рублей за 1 куб. м (с НДС)</w:t>
            </w:r>
          </w:p>
        </w:tc>
        <w:tc>
          <w:tcPr>
            <w:tcW w:w="2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Приказ УГРТ</w:t>
            </w:r>
          </w:p>
        </w:tc>
      </w:tr>
      <w:tr w:rsidR="00EE46E0" w:rsidRPr="00EE46E0" w:rsidTr="00EE46E0">
        <w:tc>
          <w:tcPr>
            <w:tcW w:w="3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 01.01.2019 по 30.06.2019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18.34</w:t>
            </w: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27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21 мая 2015 года N 22/4 (с изменениями от 18.12.2018 №54-/6)</w:t>
            </w:r>
          </w:p>
        </w:tc>
      </w:tr>
      <w:tr w:rsidR="00EE46E0" w:rsidRPr="00EE46E0" w:rsidTr="00EE46E0">
        <w:tc>
          <w:tcPr>
            <w:tcW w:w="3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 01.07.2019 по 31.12.2019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19.44</w:t>
            </w: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23.33</w:t>
            </w:r>
          </w:p>
        </w:tc>
        <w:tc>
          <w:tcPr>
            <w:tcW w:w="270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EE46E0" w:rsidRPr="00EE46E0" w:rsidRDefault="00EE46E0" w:rsidP="00EE46E0">
      <w:pPr>
        <w:pStyle w:val="1"/>
        <w:rPr>
          <w:rFonts w:eastAsia="Times New Roman"/>
          <w:b/>
          <w:color w:val="000000" w:themeColor="text1"/>
          <w:lang w:eastAsia="ru-RU"/>
        </w:rPr>
      </w:pPr>
    </w:p>
    <w:p w:rsidR="00EE46E0" w:rsidRPr="00EE46E0" w:rsidRDefault="00EE46E0" w:rsidP="00EE46E0">
      <w:pPr>
        <w:pStyle w:val="1"/>
        <w:rPr>
          <w:rFonts w:eastAsia="Times New Roman"/>
          <w:b/>
          <w:color w:val="000000" w:themeColor="text1"/>
          <w:lang w:eastAsia="ru-RU"/>
        </w:rPr>
      </w:pPr>
    </w:p>
    <w:p w:rsidR="00EE46E0" w:rsidRPr="00EE46E0" w:rsidRDefault="00EE46E0" w:rsidP="00EE46E0">
      <w:pPr>
        <w:pStyle w:val="1"/>
        <w:rPr>
          <w:rFonts w:eastAsia="Times New Roman"/>
          <w:b/>
          <w:color w:val="000000" w:themeColor="text1"/>
          <w:lang w:eastAsia="ru-RU"/>
        </w:rPr>
      </w:pPr>
    </w:p>
    <w:p w:rsidR="00EE46E0" w:rsidRPr="00EE46E0" w:rsidRDefault="00EE46E0" w:rsidP="00EE46E0">
      <w:pPr>
        <w:pStyle w:val="1"/>
        <w:rPr>
          <w:rFonts w:eastAsia="Times New Roman"/>
          <w:b/>
          <w:color w:val="000000" w:themeColor="text1"/>
          <w:lang w:eastAsia="ru-RU"/>
        </w:rPr>
      </w:pPr>
      <w:r w:rsidRPr="00EE46E0">
        <w:rPr>
          <w:rFonts w:eastAsia="Times New Roman"/>
          <w:b/>
          <w:color w:val="000000" w:themeColor="text1"/>
          <w:lang w:eastAsia="ru-RU"/>
        </w:rPr>
        <w:t xml:space="preserve">Тарифы на водоотведение для ООО «РВК-Воронеж» в границах правобережной части </w:t>
      </w:r>
      <w:proofErr w:type="spellStart"/>
      <w:r w:rsidRPr="00EE46E0">
        <w:rPr>
          <w:rFonts w:eastAsia="Times New Roman"/>
          <w:b/>
          <w:color w:val="000000" w:themeColor="text1"/>
          <w:lang w:eastAsia="ru-RU"/>
        </w:rPr>
        <w:t>г.Воронеж</w:t>
      </w:r>
      <w:proofErr w:type="spellEnd"/>
    </w:p>
    <w:tbl>
      <w:tblPr>
        <w:tblW w:w="10774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2223"/>
        <w:gridCol w:w="2355"/>
        <w:gridCol w:w="2848"/>
      </w:tblGrid>
      <w:tr w:rsidR="00EE46E0" w:rsidRPr="00EE46E0" w:rsidTr="00EE46E0"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рублей за 1 куб. м (без НДС)</w:t>
            </w: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для населения, рублей за 1 куб. м (с НДС)</w:t>
            </w:r>
          </w:p>
        </w:tc>
        <w:tc>
          <w:tcPr>
            <w:tcW w:w="2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Приказ УГРТ</w:t>
            </w:r>
          </w:p>
        </w:tc>
      </w:tr>
      <w:tr w:rsidR="00EE46E0" w:rsidRPr="00EE46E0" w:rsidTr="00EE46E0"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 01.01.2019 по 30.06.2019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 12.42</w:t>
            </w: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14.9</w:t>
            </w:r>
          </w:p>
        </w:tc>
        <w:tc>
          <w:tcPr>
            <w:tcW w:w="28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от 21 мая 2015 года N 22/3 (с изменениями от 18.12.2018 №54/5)</w:t>
            </w:r>
          </w:p>
        </w:tc>
      </w:tr>
      <w:tr w:rsidR="00EE46E0" w:rsidRPr="00EE46E0" w:rsidTr="00EE46E0"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 01.07.2019 по 31.12.2019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 13.79</w:t>
            </w: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16.55</w:t>
            </w:r>
          </w:p>
        </w:tc>
        <w:tc>
          <w:tcPr>
            <w:tcW w:w="284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EE46E0" w:rsidRPr="00EE46E0" w:rsidRDefault="00EE46E0" w:rsidP="00EE46E0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E46E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EE46E0" w:rsidRPr="00EE46E0" w:rsidRDefault="00EE46E0" w:rsidP="00EE46E0">
      <w:pPr>
        <w:pStyle w:val="1"/>
        <w:rPr>
          <w:rFonts w:eastAsia="Times New Roman"/>
          <w:b/>
          <w:color w:val="000000" w:themeColor="text1"/>
          <w:lang w:eastAsia="ru-RU"/>
        </w:rPr>
      </w:pPr>
      <w:r w:rsidRPr="00EE46E0">
        <w:rPr>
          <w:rFonts w:eastAsia="Times New Roman"/>
          <w:b/>
          <w:color w:val="000000" w:themeColor="text1"/>
          <w:lang w:eastAsia="ru-RU"/>
        </w:rPr>
        <w:t>Тариф на горячую воду в Воронежской области на 2019 год</w:t>
      </w:r>
    </w:p>
    <w:tbl>
      <w:tblPr>
        <w:tblW w:w="10774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774"/>
        <w:gridCol w:w="1277"/>
        <w:gridCol w:w="1277"/>
        <w:gridCol w:w="1277"/>
        <w:gridCol w:w="1277"/>
        <w:gridCol w:w="2141"/>
      </w:tblGrid>
      <w:tr w:rsidR="00EE46E0" w:rsidRPr="00EE46E0" w:rsidTr="00EE46E0">
        <w:tc>
          <w:tcPr>
            <w:tcW w:w="7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Энергоснабжающая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25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Двухкомпонентный тариф на ГВС (без НДС)</w:t>
            </w:r>
          </w:p>
        </w:tc>
        <w:tc>
          <w:tcPr>
            <w:tcW w:w="255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Двухкомпонентный тариф на ГВС (с НДС)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компонент на холодную воду, руб./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компонент на тепловую энергию,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компонент на холодную воду, руб./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компонент на тепловую энергию,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ru-RU"/>
              </w:rPr>
              <w:t>Номер приказа Управления по гос. регулированию тарифов Воронежской области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Анинский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  <w:p w:rsidR="00EE46E0" w:rsidRPr="00EE46E0" w:rsidRDefault="00EE46E0" w:rsidP="00EE46E0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«Аннинское молоко» филиал ОАО «Вимм-Билль-Данн»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36,38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1 158,65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42,93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1 367,21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56/62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АМКП «Теплосеть»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36,39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3 548,71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36,39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3 548,71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56/61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ОАО МЭЗ «Аннинский»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868,17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12,64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1 024,44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56/57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БУ ВО «Садовский дом-интернат для престарелых и инвалидов»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(НДС не облагается, льгота в соответствии со ст. 145 НК РФ)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23,77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1 740,78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23,77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1 740,78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55/33 от 13.12.2016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Бобровский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МУП «Городские тепловые сети»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43,65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2 065,31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43,65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2 065,31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56/69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Богучарский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ОАО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Богучармолоко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1 268,49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5,09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1 496,82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54/34 от 12.12.2016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АО «Главное управление жилищно-коммунального хозяйства»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38,52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1 158,46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45,45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1 366,98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56/12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Городской округ город Борисоглебск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«Борисоглебский мясоконсервный комбинат»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6,38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1 631,15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1 924,76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55/36 от 13.12.2016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ОАО «Борисоглебский трикотаж»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1 746,06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27,02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2 060,35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54/33 от 12.12.2016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ООО «Газпром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теплоэнерго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Воронеж»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2 090,38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27,02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2 466,65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56/75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АО «Главное управление жилищно-коммунального хозяйства»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3 489,66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27,02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4 117,80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56/13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Бутурлиновский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МУП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Бутурлиновская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теплосеть»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26,40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1 866,43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31,15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2 202,39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56/68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АО «Главное управление жилищно-коммунального хозяйства»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26,40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4 391,23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31,15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5 181,65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56/14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Верхнемамонский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«Мамон-теплосеть»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46,13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2 314,23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46,13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2 314,23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56/84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Верхнехавский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МКП УСП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Углянецтеплосбыт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7,54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1 490,27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7,54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1 490,27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56/64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Калачеевский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«Пригородное»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36,02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1 785,08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36,02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1 785,08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56/85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Каменский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Евдаковский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коммунальник»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33,84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2 174,42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33,84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2 174,42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55/37 от 13.12.2016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ОАО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Евдаковский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масложировой комбинат»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9,32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1 042,80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1 230,50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56/93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Кантемировский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ООО ЖКПП «Коммунальник» (Кантемировское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гп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41,43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2 496,08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41,43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2 496,08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56/80 от15.12.2016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ЖКПП «Коммунальник» (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Митрофановское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сп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38,79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2 765,88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38,79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2 765,88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56/81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ЖКПП «Коммунальник» (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Митрофановское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сп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, система теплоснабжения котельной ул.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Элеваторская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, 12а)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38,79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2 049,83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38,79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2 049,83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56/82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Каширский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МУП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Колодезянские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коммунальные сети»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40,96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2 128,42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40,96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2 128,42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56/56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Лискинский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ЗАО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Лискимонтажконструкция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16,47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1 185,18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19,43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1 398,51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56/54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«МУЖЭП № 2» (от собственных теплоисточников)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29,86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2 170,40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29,86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2 170,40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55/39 от 13.12.2016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«МУЖЭП № 2» (от котельной «Восточная»)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29,86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1 502,74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29,86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1 502,74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55/38 от 13.12.2016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АО «Главное управление жилищно-коммунального хозяйства»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25,30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1 046,37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29,86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1 234,72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56/15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ООО «Санаторий имени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Цюрупы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10,35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1 266,89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12,21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1 494,93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56/86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ООО «Атлас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Инженеринг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29,85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2 054,23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29,85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2 054,23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56/74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Нижнедевицкий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ТеплоЭнергоСервис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36,23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2 073,16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36,23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2 073,16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56/92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Новоусманский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Новоусманское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коммунальное хозяйство» (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Шуберское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сп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19,36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2 284,36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22,84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2 695,54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56/65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Новоусманское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коммунальное хозяйство» (1-ое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Усманское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сп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19,36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1 619,70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22,84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1 911,25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56/66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Новоусманское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коммунальное хозяйство» (2-ое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Усманское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сп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1 402,71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22,07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1 655,20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56/67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«Тепло»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22,84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2 007,22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22,84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2 007,22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56/90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Теплоресурс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1 676,82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22,07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1 978,65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56/91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Теплоресурс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 (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ул.Полевая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1 640,07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22,07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1 935,28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Ольховатский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«Твой Дом» (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Ольховатское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сп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Заболотовское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сп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)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32,24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2 267,52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32,24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2 267,52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56/89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Острогожский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ООО «Газпром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теплоэнерго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Воронеж»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32,83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1 864,37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38,74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2 199,96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57/46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АО «Главное управление жилищно-коммунального хозяйства»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32,83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1 193,31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38,74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1 408,11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57/34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Павловский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Павловскводоканал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27,28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1 604,46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32,19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1 893,26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55/35 от 13.12.2016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Поворинский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МУП «Теплосети»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26,11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1 936,06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26,11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1 936,06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56/71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Подгоренский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МКП «Подгоренский центр коммунальных услуг»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31,65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1 773,26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31,65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1 773,26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56/55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Рамонский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ООО «Газпром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теплоэнерго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Воронеж»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30,40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2 031,03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35,87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2 396,62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56/76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БУ ВО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Рамонский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дом-интернат для престарелых и инвалидов»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(с НДС, льгота в соответствии со ст. 145 НК РФ)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1 845,56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1 845,56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56/17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«Санаторий им. Ф.Э. Дзержинского»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16,93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1 237,22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1 459,92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56/58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«Эксплуатирующая компания «Реал инжиниринг 36»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1 570,66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1 853,38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57/66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Россошанский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ООО «Газпром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теплоэнерго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Воронеж» (за исключением системы централизованного горячего водоснабжения котельной по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адресу:ул.Линейная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, д.15-к)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22,35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1 869,26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26,37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2 205,73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56/77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ООО «Газпром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теплоэнерго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Воронеж» (система централизованного горячего водоснабжения котельной по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адресу:ул.Линейная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, д.15-к)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14,83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1 869,26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2 205,73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56/78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«Коттедж-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Энерго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26,37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2 177,78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26,37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2 177,78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56/83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Стройтэк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 (УСНО)(ул. Строителей)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26,37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1 950,35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26,37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1 950,35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56/88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Стройтэк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 (УСНО)(система централизованного горячего водоснабжения по ул. Л. Чайкиной)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26,37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2 156,17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26,37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2 156,17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56/87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МУП «Теплосеть» (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гп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г. Россошь)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22,35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3 143,98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26,37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3 709,90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56/72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МУП «Теплосеть» (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Новокалитвенское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сп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33,77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1 825,55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39,85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2 154,15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56/73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МУП ЖКХ г. Россошь «Химик»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26,37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2 225,48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26,37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2 225,48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56/70 от 15.15.2016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Семилукский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Теплоснаб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41,81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2 141,80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41,81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2 141,80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56/60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«Управдом»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39,26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1 815,77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39,26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1 815,77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56/64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ООО «Газпром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теплоэнерго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Воронеж»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33,27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1 750,24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39,26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2 065,28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Хохольский муниципальный район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КУЗ ВО «Воронежский областной клинический психоневрологический диспансер»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(с НДС, льгота в соответствии со ст. 146 НК РФ)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1 669,12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1 669,12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56/63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АО «Главное управление жилищно-коммунального хозяйства»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21,04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4 657,52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24,83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5 495,87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56/16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Городской округ город Воронеж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ПАО «ВАСО»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(централизованная система ГВС от ЦТП)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1 109,80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1 309,56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57/68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ПАО «ВАСО»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(централизованная система ГВС от теплоисточника ОАО «ВАСО», теплоноситель — пар)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1 076,09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1 269,79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57/69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ЗАО «Воронежский комбинат строительных материалов»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19,15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1 100,91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22,60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1 299,07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57/41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«Воронежский механический завод» — филиал ФГУП «Государственный космический научно-производственный центр имени М.В. Хруничева»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1 344,48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1 586,49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57/38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Воронежский территориальный участок Юго-Восточной дирекции по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тепловодоснабжению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— структурное подразделение Центральной дирекции по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тепловодоснабжению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— филиала ОАО «РЖД»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1 870,65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2 207,37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57/39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Воронежский территориальный участок 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Юго-Восточной дирекции по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тепловодоснабжению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— структурное подразделение Центральной дирекции по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тепловодоснабжению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— филиала ОАО «РЖД» (котельная, ул.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Еремеева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15,51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1 870,65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18,30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2 207,37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55/34 от 13.12.2016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ЗАО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Воронежстальмост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1 302,40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1 536,83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57/42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МКП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Воронежтеплосеть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(система теплоснабжения котельной, ул. 40 лет Октября, 1)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1 312,22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1 548,42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57/31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МКП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Воронежтеплосеть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(система теплоснабжения котельной, ул. Курчатова, 24б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27,80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1 680,68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32,80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1 983,20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57/26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МКП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Воронежтеплосеть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(система централизованного ГВС от теплоисточников ПАО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Квадра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», т/э в г/в)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1 457,49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1 719,84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57/28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МКП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Воронежтеплосеть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(система централизованного ГВС от теплоисточников ПАО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Квадра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», т/э в паре)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2 030,80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2 396,34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57/29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МКП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Воронежтеплосеть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(система теплоснабжения котельной, ул. Полякова, 13а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19,43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1 732,85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22,93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2 044,76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27/30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МКП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Воронежтеплосеть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(от теплоисточников МКП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Воронежтеплосеть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 без учета стоимости услуг на передачу т/э)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1 363,60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1 609,05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57/24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МКП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Воронежтеплосеть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(система теплоснабжения котельной, ул. Кривошеина, 13)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1 866,17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2 202,08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57/25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МКП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Воронежтеплосеть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 xml:space="preserve">(системы централизованного от 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теплоисточников МКП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Воронежтеплосеть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1 732,85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2 044,76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57/23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МКП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Воронежтеплосеть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 (система централизованного горячего водоснабжения котельной  по адресу: ул. Ломоносова,116)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1 634,36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1 928,54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57/27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ООО «Газпром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теплоэнерго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 Воронеж»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1 898,55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2 240,29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57/45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Газсервис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1 880,29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2 218,74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57/47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ГБОУ ВПО ВГМУ им. Бурденко Минздрава России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1 892,66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2 233,34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57/40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Жилищник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1 757,57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2 073,93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57/36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ТСЖ Жилой комплекс «Ломоносовский»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1 605,26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1 605,26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57/70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Жилстройсервис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1 510,74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1 510,74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57/48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«Ипподромное»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1 461,99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1 461,99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57/49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ООО «К.И.Т. —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Энерго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1 613,02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1 613,02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57/50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«Клинический санаторий имени Горького»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1 405,64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1 658,66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57/53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«Котельная ДСК»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1 361,42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1 606,48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57/51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АО «Конструкторское бюро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химавтоматика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23,13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1 526,47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27,29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1 801,23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57/37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ОАО Молочный  комбинат «Воронежский»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1 173,49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1 384,72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57/43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АО «Главное управление жилищно-коммунального хозяйства» (система теплоснабжения котельных №16 в/г 31, №89 в/г ЖК, №21 в/г1, №59 в/г2)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1 911,63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2 255,72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57/33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 xml:space="preserve">АО «Главное управление жилищно-коммунального хозяйства» (системы централизованного горячего водоснабжения котельной №125 военного городка и сторонних 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полставщиков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2 137,30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2 522,01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57/32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«Петровские бани»(УСНО)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2 223,44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2 223,44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57/52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«Святогор»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1 823,40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2 151,61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57/55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«Созвездие»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1 762,94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2 080,27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57/56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Теплодар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1 696,97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1 696,97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57/57 от16.12.2016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ТеплоДом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(система теплоснабжения котельных, ул. Миронова, д.39, ул. Зеленко, д.22К)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1 524,65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1 799,09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57/59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ТеплоДом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br/>
              <w:t>(система теплоснабжения котельной Ленинский проспект, д. 221))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2 009,59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2 371,32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57/58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Теплокомснаб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2 207,09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2 207,09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57/60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Теплосбыт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1 441,54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1 701,02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57/61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«Тепло-Сервис»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1 847,46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2 180,00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57/62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«Управляющая компания «Пятницкого 65А»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2 398,08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2 398,08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57/63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«Эксплуатирующая компания «Реал инжиниринг 36»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1 531,15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1 806,76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57/65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«Электроприбор»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1 453,52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1 715,15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57/35 от16.12.2016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Энерговид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 (УСНО)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1 738,19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1 738,19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57/67 от 16.12.2016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ПАО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Квадра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-Генерирующая компания» (Филиал ПАО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Квадра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»-«Воронежская генерация»)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1 360,03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1 604,84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56/24 от 15.12.2016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«Воронежская керамика»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1 593,38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1 880,19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EE46E0" w:rsidRPr="00EE46E0" w:rsidTr="00EE46E0">
        <w:tc>
          <w:tcPr>
            <w:tcW w:w="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7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СбытСервис</w:t>
            </w:r>
            <w:proofErr w:type="spellEnd"/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1 841,97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23,59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2 173,52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46E0" w:rsidRPr="00EE46E0" w:rsidRDefault="00EE46E0" w:rsidP="00EE46E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</w:pPr>
            <w:r w:rsidRPr="00EE46E0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ru-RU"/>
              </w:rPr>
              <w:t>57/54 от 16.12.2016</w:t>
            </w:r>
          </w:p>
        </w:tc>
      </w:tr>
    </w:tbl>
    <w:p w:rsidR="00810FC0" w:rsidRPr="00EE46E0" w:rsidRDefault="00810FC0" w:rsidP="00EE46E0">
      <w:pPr>
        <w:jc w:val="both"/>
        <w:rPr>
          <w:color w:val="000000" w:themeColor="text1"/>
        </w:rPr>
      </w:pPr>
    </w:p>
    <w:sectPr w:rsidR="00810FC0" w:rsidRPr="00EE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7"/>
    <w:rsid w:val="00220AE7"/>
    <w:rsid w:val="00810FC0"/>
    <w:rsid w:val="00E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D325"/>
  <w15:chartTrackingRefBased/>
  <w15:docId w15:val="{A922367A-F80C-43D9-AFB1-17D5266B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4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4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E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6E0"/>
    <w:rPr>
      <w:b/>
      <w:bCs/>
    </w:rPr>
  </w:style>
  <w:style w:type="character" w:styleId="a5">
    <w:name w:val="Emphasis"/>
    <w:basedOn w:val="a0"/>
    <w:uiPriority w:val="20"/>
    <w:qFormat/>
    <w:rsid w:val="00EE46E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E4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E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2021</Words>
  <Characters>11523</Characters>
  <Application>Microsoft Office Word</Application>
  <DocSecurity>0</DocSecurity>
  <Lines>96</Lines>
  <Paragraphs>27</Paragraphs>
  <ScaleCrop>false</ScaleCrop>
  <Company>HP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2019-06-03T09:05:00Z</dcterms:created>
  <dcterms:modified xsi:type="dcterms:W3CDTF">2019-06-03T09:08:00Z</dcterms:modified>
</cp:coreProperties>
</file>