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01" w:rsidRPr="00235B01" w:rsidRDefault="00235B01" w:rsidP="00234CAC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235B01">
        <w:rPr>
          <w:rFonts w:ascii="Arial" w:hAnsi="Arial" w:cs="Arial"/>
          <w:color w:val="252525"/>
          <w:sz w:val="24"/>
          <w:szCs w:val="24"/>
          <w:shd w:val="clear" w:color="auto" w:fill="FFFFFF"/>
        </w:rPr>
        <w:t>С 1 января 2019г. размер тарифных ставок скорректирован в сторону увеличения на основании приказа № 233-п от 23.11.2018г. Комитета по тарифам и ценовой политике Ленинградск</w:t>
      </w:r>
      <w:bookmarkStart w:id="0" w:name="_GoBack"/>
      <w:bookmarkEnd w:id="0"/>
      <w:r w:rsidRPr="00235B01">
        <w:rPr>
          <w:rFonts w:ascii="Arial" w:hAnsi="Arial" w:cs="Arial"/>
          <w:color w:val="252525"/>
          <w:sz w:val="24"/>
          <w:szCs w:val="24"/>
          <w:shd w:val="clear" w:color="auto" w:fill="FFFFFF"/>
        </w:rPr>
        <w:t>ой области «Об установлении розничных цен на природный газ, реализуемый</w:t>
      </w:r>
    </w:p>
    <w:p w:rsidR="00234CAC" w:rsidRPr="00235B01" w:rsidRDefault="00234CAC" w:rsidP="00234CAC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235B01">
        <w:rPr>
          <w:rFonts w:ascii="Arial" w:hAnsi="Arial" w:cs="Arial"/>
          <w:color w:val="252525"/>
          <w:sz w:val="24"/>
          <w:szCs w:val="24"/>
          <w:shd w:val="clear" w:color="auto" w:fill="FFFFFF"/>
        </w:rPr>
        <w:t>Указанная стоимость тарифов на второе полугодие является розничной, включает НДС, а за единицу измерения принят руб./</w:t>
      </w:r>
      <w:proofErr w:type="spellStart"/>
      <w:r w:rsidRPr="00235B01">
        <w:rPr>
          <w:rFonts w:ascii="Arial" w:hAnsi="Arial" w:cs="Arial"/>
          <w:color w:val="252525"/>
          <w:sz w:val="24"/>
          <w:szCs w:val="24"/>
          <w:shd w:val="clear" w:color="auto" w:fill="FFFFFF"/>
        </w:rPr>
        <w:t>куб.м</w:t>
      </w:r>
      <w:proofErr w:type="spellEnd"/>
      <w:r w:rsidRPr="00235B01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</w:p>
    <w:p w:rsidR="00235B01" w:rsidRPr="00235B01" w:rsidRDefault="00235B01" w:rsidP="00234CAC">
      <w:pPr>
        <w:jc w:val="both"/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</w:pPr>
      <w:r w:rsidRPr="00235B0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Розничные цены на природный газ, реализуемый ООО «Газпром </w:t>
      </w:r>
      <w:proofErr w:type="spellStart"/>
      <w:r w:rsidRPr="00235B0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>межрегионгаз</w:t>
      </w:r>
      <w:proofErr w:type="spellEnd"/>
      <w:r w:rsidRPr="00235B01">
        <w:rPr>
          <w:rFonts w:ascii="Arial" w:hAnsi="Arial" w:cs="Arial"/>
          <w:b/>
          <w:bCs/>
          <w:color w:val="252525"/>
          <w:sz w:val="24"/>
          <w:szCs w:val="24"/>
          <w:shd w:val="clear" w:color="auto" w:fill="FFFFFF"/>
        </w:rPr>
        <w:t xml:space="preserve"> Санкт-Петербург» населению</w:t>
      </w:r>
    </w:p>
    <w:tbl>
      <w:tblPr>
        <w:tblW w:w="10207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6228"/>
        <w:gridCol w:w="2977"/>
      </w:tblGrid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тарифа и его параметры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тарифа</w:t>
            </w:r>
          </w:p>
        </w:tc>
      </w:tr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для приготовления пищи, а также нагрева воды на плите.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6513,62</w:t>
            </w:r>
          </w:p>
        </w:tc>
      </w:tr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для подогрева воды водонагревателем при отсутствии центрального горячего водоснабжения.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6513,62</w:t>
            </w:r>
          </w:p>
        </w:tc>
      </w:tr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для приготовления пищи на плите, а также подогрева воды водонагревателем при отсутствии центрального горячего водоснабжения.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6513,62</w:t>
            </w:r>
          </w:p>
        </w:tc>
      </w:tr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на 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6345,79</w:t>
            </w:r>
          </w:p>
        </w:tc>
      </w:tr>
      <w:tr w:rsidR="00235B01" w:rsidRPr="00235B01" w:rsidTr="00235B01">
        <w:tc>
          <w:tcPr>
            <w:tcW w:w="10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B01" w:rsidRPr="00235B01" w:rsidRDefault="00235B01" w:rsidP="00235B01">
            <w:pPr>
              <w:spacing w:before="300"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5B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6345,79</w:t>
            </w:r>
          </w:p>
        </w:tc>
      </w:tr>
    </w:tbl>
    <w:p w:rsidR="00235B01" w:rsidRPr="00953DE0" w:rsidRDefault="00235B01" w:rsidP="00234CAC">
      <w:pPr>
        <w:jc w:val="both"/>
        <w:rPr>
          <w:sz w:val="24"/>
          <w:szCs w:val="24"/>
        </w:rPr>
      </w:pPr>
    </w:p>
    <w:p w:rsidR="003C52DF" w:rsidRDefault="003C52DF"/>
    <w:sectPr w:rsidR="003C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48"/>
    <w:rsid w:val="00234CAC"/>
    <w:rsid w:val="00235B01"/>
    <w:rsid w:val="003C52DF"/>
    <w:rsid w:val="00E6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611F"/>
  <w15:chartTrackingRefBased/>
  <w15:docId w15:val="{FDEEBF86-C4B5-48FF-95A9-370518F7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2019-05-19T14:20:00Z</dcterms:created>
  <dcterms:modified xsi:type="dcterms:W3CDTF">2019-05-19T14:27:00Z</dcterms:modified>
</cp:coreProperties>
</file>